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51388" w14:textId="77777777" w:rsidR="00551BAF" w:rsidRDefault="00930540">
      <w:pPr>
        <w:shd w:val="clear" w:color="auto" w:fill="FFFFFF"/>
        <w:spacing w:before="120"/>
        <w:ind w:left="2733" w:right="2750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Regulamin Akcji promocyjnej </w:t>
      </w:r>
    </w:p>
    <w:p w14:paraId="0B7B0A46" w14:textId="77777777" w:rsidR="00551BAF" w:rsidRDefault="00930540">
      <w:pPr>
        <w:shd w:val="clear" w:color="auto" w:fill="FFFFFF"/>
        <w:spacing w:after="240"/>
        <w:ind w:left="6" w:right="11"/>
        <w:jc w:val="center"/>
        <w:rPr>
          <w:rFonts w:asciiTheme="minorHAnsi" w:hAnsiTheme="minorHAnsi" w:cs="Calibri"/>
          <w:b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„Pociąg do kultury”</w:t>
      </w:r>
      <w:r>
        <w:rPr>
          <w:sz w:val="22"/>
          <w:szCs w:val="22"/>
        </w:rPr>
        <w:t xml:space="preserve"> </w:t>
      </w:r>
    </w:p>
    <w:p w14:paraId="0A45C5F2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§1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Nazwa akcji</w:t>
      </w:r>
    </w:p>
    <w:p w14:paraId="31C79654" w14:textId="77777777" w:rsidR="00551BAF" w:rsidRDefault="00930540">
      <w:pPr>
        <w:shd w:val="clear" w:color="auto" w:fill="FFFFFF"/>
        <w:spacing w:after="240"/>
        <w:ind w:left="6" w:right="1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Akcja promocyjna, zwana dalej „Akcją promocyjną", będzie prowadzona pod nazwą „POCIĄG DO KULTURY</w:t>
      </w:r>
      <w:r>
        <w:rPr>
          <w:rFonts w:asciiTheme="minorHAnsi" w:hAnsiTheme="minorHAnsi" w:cs="Calibri"/>
          <w:color w:val="000000"/>
          <w:sz w:val="22"/>
          <w:szCs w:val="22"/>
        </w:rPr>
        <w:t>".</w:t>
      </w:r>
    </w:p>
    <w:p w14:paraId="50DEDDF2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§2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Organizator akcji</w:t>
      </w:r>
    </w:p>
    <w:p w14:paraId="10F5670E" w14:textId="77777777" w:rsidR="00551BAF" w:rsidRDefault="00930540">
      <w:pPr>
        <w:spacing w:line="276" w:lineRule="auto"/>
        <w:jc w:val="both"/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Organizatorem Akcji promocyjnej są </w:t>
      </w:r>
      <w:r>
        <w:rPr>
          <w:rFonts w:asciiTheme="minorHAnsi" w:hAnsiTheme="minorHAnsi" w:cstheme="minorHAnsi"/>
          <w:sz w:val="22"/>
          <w:szCs w:val="22"/>
        </w:rPr>
        <w:t>„Koleje Małopolskie” spółka z ograniczoną odpowiedzialnością, z siedzibą w Krakowie, 30 - 017 Kraków, ul. Racławicka 56/416, wpisana do rejestru przedsiębiorców Krajowego Rejestru Sądowego prowadzonego przez Sąd Rejonowy dla Krakowa – Śródmieścia XI Wydział Gospodarczy pod numerem KRS 0000500799, kapitał zakładowy 500 188 000 zł.</w:t>
      </w:r>
      <w:bookmarkStart w:id="0" w:name="_Toc413925760"/>
      <w:bookmarkStart w:id="1" w:name="_Toc413925119"/>
      <w:bookmarkEnd w:id="0"/>
      <w:bookmarkEnd w:id="1"/>
    </w:p>
    <w:p w14:paraId="317F4B45" w14:textId="77777777" w:rsidR="00551BAF" w:rsidRDefault="0093054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NIP 6772379445,</w:t>
      </w:r>
      <w:bookmarkStart w:id="2" w:name="_Toc413925761"/>
      <w:bookmarkStart w:id="3" w:name="_Toc413925120"/>
      <w:bookmarkEnd w:id="2"/>
      <w:bookmarkEnd w:id="3"/>
      <w:r>
        <w:rPr>
          <w:rFonts w:asciiTheme="minorHAnsi" w:hAnsiTheme="minorHAnsi" w:cstheme="minorHAnsi"/>
          <w:sz w:val="22"/>
          <w:szCs w:val="22"/>
        </w:rPr>
        <w:t>REGON 123034972</w:t>
      </w:r>
    </w:p>
    <w:p w14:paraId="7B775EF8" w14:textId="77777777" w:rsidR="00551BAF" w:rsidRDefault="00930540">
      <w:pPr>
        <w:spacing w:line="276" w:lineRule="auto"/>
      </w:pPr>
      <w:r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inorHAnsi" w:hAnsiTheme="minorHAnsi" w:cstheme="minorHAnsi"/>
            <w:sz w:val="22"/>
            <w:szCs w:val="22"/>
          </w:rPr>
          <w:t>www.malopolskiekoleje.pl</w:t>
        </w:r>
      </w:hyperlink>
    </w:p>
    <w:p w14:paraId="2D83462F" w14:textId="77777777" w:rsidR="00551BAF" w:rsidRDefault="00930540">
      <w:pPr>
        <w:shd w:val="clear" w:color="auto" w:fill="FFFFFF"/>
        <w:spacing w:after="240"/>
        <w:ind w:left="6" w:right="1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Poczta elektroniczna: </w:t>
      </w:r>
      <w:hyperlink r:id="rId9">
        <w:r>
          <w:rPr>
            <w:rStyle w:val="czeinternetowe"/>
            <w:rFonts w:asciiTheme="minorHAnsi" w:hAnsiTheme="minorHAnsi" w:cstheme="minorHAnsi"/>
            <w:sz w:val="22"/>
            <w:szCs w:val="22"/>
          </w:rPr>
          <w:t>km@malopolskiekoleje.com.pl</w:t>
        </w:r>
      </w:hyperlink>
      <w:r>
        <w:rPr>
          <w:rStyle w:val="czeinternetowe"/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zwane dalej Organizatorem.</w:t>
      </w:r>
    </w:p>
    <w:p w14:paraId="202836BE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§3 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Partnerzy Akcji promocyjnej</w:t>
      </w:r>
    </w:p>
    <w:p w14:paraId="41C8DD4E" w14:textId="77777777" w:rsidR="00551BAF" w:rsidRDefault="00930540">
      <w:pPr>
        <w:numPr>
          <w:ilvl w:val="0"/>
          <w:numId w:val="2"/>
        </w:numPr>
        <w:shd w:val="clear" w:color="auto" w:fill="FFFFFF"/>
        <w:spacing w:after="240"/>
        <w:ind w:left="426" w:right="11"/>
        <w:jc w:val="both"/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Partnerem Akcji promocyjnej  są podmioty świadczące usługi z zakresu działalności kulturalnej, które podpisała z Organizatorem umowę dotyczącą uczestnictwa w Akcji promocyjnej i uzyskały status Partnera Akcji promocyjnej.</w:t>
      </w:r>
    </w:p>
    <w:p w14:paraId="51DEE1B6" w14:textId="77777777" w:rsidR="00551BAF" w:rsidRDefault="00930540">
      <w:pPr>
        <w:numPr>
          <w:ilvl w:val="0"/>
          <w:numId w:val="2"/>
        </w:numPr>
        <w:shd w:val="clear" w:color="auto" w:fill="FFFFFF"/>
        <w:spacing w:after="240"/>
        <w:ind w:left="426" w:right="11"/>
        <w:jc w:val="both"/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Wykaz podmiotów, które uzyskały status Partnera Akcji promocyjnej jest opublikowany na stronie internetowej Organizatora (</w:t>
      </w:r>
      <w:hyperlink r:id="rId10">
        <w:r>
          <w:rPr>
            <w:rStyle w:val="ListLabel48"/>
          </w:rPr>
          <w:t>www</w:t>
        </w:r>
      </w:hyperlink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.malopolskiekoleje.pl) oraz na stronie </w:t>
      </w:r>
      <w:hyperlink r:id="rId11">
        <w:r>
          <w:rPr>
            <w:rStyle w:val="czeinternetow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</w:p>
    <w:p w14:paraId="6E85DDEE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§4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Uczestnicy Akcji promocyjnej</w:t>
      </w:r>
    </w:p>
    <w:p w14:paraId="209FD2FF" w14:textId="66E5105B" w:rsidR="00551BAF" w:rsidRDefault="00930540">
      <w:pPr>
        <w:numPr>
          <w:ilvl w:val="0"/>
          <w:numId w:val="4"/>
        </w:numPr>
        <w:ind w:left="425" w:right="11" w:hanging="357"/>
        <w:jc w:val="both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Uczestnikiem Akcji promocyjnej, na warunkach określonych w niniejszym Regulaminie, może być każda osoba fizyczna, która zakupiła bilet w okienku kasowym, poprzez aplikację </w:t>
      </w:r>
      <w:proofErr w:type="spellStart"/>
      <w:r>
        <w:rPr>
          <w:rFonts w:asciiTheme="minorHAnsi" w:hAnsiTheme="minorHAnsi" w:cs="Calibri"/>
          <w:color w:val="000000"/>
          <w:spacing w:val="-1"/>
          <w:sz w:val="22"/>
          <w:szCs w:val="22"/>
        </w:rPr>
        <w:t>iMKA</w:t>
      </w:r>
      <w:proofErr w:type="spellEnd"/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, </w:t>
      </w:r>
      <w:r w:rsidR="004B457E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przez stronę internetową Organizatora, 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biletomacie Organizatora lub u konduktora Organizatora na pociąg uruchamiany przez Organizatora w okresie trwania Akcji promocyjnej.</w:t>
      </w:r>
    </w:p>
    <w:p w14:paraId="2E6E4AE4" w14:textId="77777777" w:rsidR="00551BAF" w:rsidRDefault="00930540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 nie może być osoba, która porusza się pociągami Kolei Małopolskich na podstawie innego biletu okazjonalnego lub promocyjnego.</w:t>
      </w:r>
    </w:p>
    <w:p w14:paraId="583BE6E4" w14:textId="77777777" w:rsidR="00551BAF" w:rsidRDefault="00930540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 być także osoba fizyczna, która dokonała zakupu biletu, o którym mowa w ust. 1, zarejestrowanego na Małopolskiej Karcie Aglomeracyjnej (dalej MKA). Warunkiem uczestnictwa w Akcji promocyjnej jest okazanie paragonu, poświadczającego doładowanie MKA w okresie trwania Akcji promocyjnej.</w:t>
      </w:r>
    </w:p>
    <w:p w14:paraId="0D159F69" w14:textId="77777777" w:rsidR="00551BAF" w:rsidRDefault="00930540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 być także osoba fizyczna, która dokonała zakupu biletu, o którym mowa w ust. 1, za pośrednictwem strony internetowej. Warunkiem uczestnictwa w Akcji promocyjnej jest okazanie potwierdzenia zakupu biletu za pośrednictwem strony internetowej w okresie trwania Akcji promocyjnej. Bilet internetowy, upoważniający do uczestnictwa w Akcji promocyjnej, musi być okazany w formie wydrukowanego pliku pdf lub okazany na ekranie urządzenia mobilnego i ważny jest z Dokumentem, którego dane zamieszczone są na bilecie.</w:t>
      </w:r>
    </w:p>
    <w:p w14:paraId="119125D0" w14:textId="77777777" w:rsidR="00551BAF" w:rsidRDefault="00930540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Przystąpienie do Akcji promocyjnej jest równoznaczne z akceptacją przez uczestnika Regulaminu Akcji promocyjnej w całości. Uczestnik zobowiązuje się do przestrzegania określonych w nim zasad, jak również potwierdza, iż spełnia wszystkie warunki, które uprawniają go do udziału w Akcji promocyjnej.</w:t>
      </w:r>
    </w:p>
    <w:p w14:paraId="0864458D" w14:textId="77777777" w:rsidR="00551BAF" w:rsidRDefault="00551BAF">
      <w:pPr>
        <w:shd w:val="clear" w:color="auto" w:fill="FFFFFF"/>
        <w:ind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</w:p>
    <w:p w14:paraId="09CCF36A" w14:textId="77777777" w:rsidR="00551BAF" w:rsidRDefault="00551BAF">
      <w:pPr>
        <w:shd w:val="clear" w:color="auto" w:fill="FFFFFF"/>
        <w:ind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</w:p>
    <w:p w14:paraId="16A2DE09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lastRenderedPageBreak/>
        <w:t xml:space="preserve">§5 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Zasięg i czas trwania akcji</w:t>
      </w:r>
    </w:p>
    <w:p w14:paraId="012CBF6A" w14:textId="77777777" w:rsidR="00551BAF" w:rsidRDefault="00930540">
      <w:pPr>
        <w:numPr>
          <w:ilvl w:val="0"/>
          <w:numId w:val="3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Akcja promocyjna organizowana jest na terytorium Rzeczypospolitej Polskiej.</w:t>
      </w:r>
    </w:p>
    <w:p w14:paraId="2CB7E534" w14:textId="642BE849" w:rsidR="00551BAF" w:rsidRDefault="00930540">
      <w:pPr>
        <w:numPr>
          <w:ilvl w:val="0"/>
          <w:numId w:val="3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1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Akcja promocyjna</w:t>
      </w:r>
      <w:r w:rsidR="00A7435A">
        <w:rPr>
          <w:rFonts w:asciiTheme="minorHAnsi" w:hAnsiTheme="minorHAnsi" w:cs="Calibri"/>
          <w:color w:val="000000"/>
          <w:sz w:val="22"/>
          <w:szCs w:val="22"/>
        </w:rPr>
        <w:t xml:space="preserve"> rozpocznie się 01.10.2019 r. i zakończy się 31</w:t>
      </w:r>
      <w:r>
        <w:rPr>
          <w:rFonts w:asciiTheme="minorHAnsi" w:hAnsiTheme="minorHAnsi" w:cs="Calibri"/>
          <w:color w:val="000000"/>
          <w:sz w:val="22"/>
          <w:szCs w:val="22"/>
        </w:rPr>
        <w:t>.08.2020 r.</w:t>
      </w:r>
    </w:p>
    <w:p w14:paraId="25E0CF5D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§6 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Przebieg Akcji promocyjnej</w:t>
      </w:r>
    </w:p>
    <w:p w14:paraId="3C7FEF1A" w14:textId="631866AE" w:rsidR="00551BAF" w:rsidRDefault="00930540">
      <w:pPr>
        <w:numPr>
          <w:ilvl w:val="0"/>
          <w:numId w:val="6"/>
        </w:numPr>
        <w:shd w:val="clear" w:color="auto" w:fill="FFFFFF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Aby wziąć udział w Akcji promocyjnej należy w okresie obowiązywania Akcji promocyjnej zakupić jeden z biletów na pociąg uruchamiany przez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Organizatora 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i w ciągu 30 dni od daty </w:t>
      </w:r>
      <w:bookmarkStart w:id="4" w:name="_GoBack"/>
      <w:bookmarkEnd w:id="4"/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upływu ważności biletu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Organizatora 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zakupić bilet ze zniżką u jednego z Partnerów Akcji promocyjnej, z którym Organizator zawarł umowę, z zastrzeżeniem, że ostatnim dniem t</w:t>
      </w:r>
      <w:r w:rsidR="00A7435A">
        <w:rPr>
          <w:rFonts w:asciiTheme="minorHAnsi" w:hAnsiTheme="minorHAnsi" w:cs="Calibri"/>
          <w:color w:val="000000"/>
          <w:spacing w:val="-1"/>
          <w:sz w:val="22"/>
          <w:szCs w:val="22"/>
        </w:rPr>
        <w:t>rwania Akcji promocyjnej jest 31. 08. 2020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r.  </w:t>
      </w:r>
      <w:r>
        <w:rPr>
          <w:rFonts w:asciiTheme="minorHAnsi" w:hAnsiTheme="minorHAnsi" w:cs="Calibri"/>
          <w:i/>
          <w:color w:val="000000"/>
          <w:spacing w:val="-1"/>
          <w:sz w:val="22"/>
          <w:szCs w:val="22"/>
        </w:rPr>
        <w:t>(data zakończenia akcji)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</w:p>
    <w:p w14:paraId="13047F25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Warunkiem </w:t>
      </w:r>
      <w:r>
        <w:rPr>
          <w:rFonts w:asciiTheme="minorHAnsi" w:hAnsiTheme="minorHAnsi" w:cs="Calibri"/>
          <w:spacing w:val="-1"/>
          <w:sz w:val="22"/>
          <w:szCs w:val="22"/>
        </w:rPr>
        <w:t>uzyskania zniżki przy zakupie biletu Partnera jest okazanie:</w:t>
      </w:r>
    </w:p>
    <w:p w14:paraId="2E8E5D33" w14:textId="77777777" w:rsidR="00551BAF" w:rsidRDefault="00930540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288" w:lineRule="exact"/>
        <w:ind w:left="1075" w:right="14" w:hanging="360"/>
        <w:jc w:val="both"/>
      </w:pPr>
      <w:r>
        <w:rPr>
          <w:rFonts w:asciiTheme="minorHAnsi" w:hAnsiTheme="minorHAnsi" w:cs="Calibri"/>
          <w:sz w:val="22"/>
          <w:szCs w:val="22"/>
        </w:rPr>
        <w:t xml:space="preserve">biletu na pociąg </w:t>
      </w:r>
      <w:r>
        <w:rPr>
          <w:rFonts w:ascii="Calibri" w:hAnsi="Calibri" w:cs="Calibri"/>
          <w:spacing w:val="-1"/>
          <w:sz w:val="22"/>
          <w:szCs w:val="22"/>
        </w:rPr>
        <w:t>Organizatora</w:t>
      </w:r>
      <w:r>
        <w:rPr>
          <w:rFonts w:asciiTheme="minorHAnsi" w:hAnsiTheme="minorHAnsi" w:cs="Calibri"/>
          <w:sz w:val="22"/>
          <w:szCs w:val="22"/>
        </w:rPr>
        <w:t>, zakupionego w czasie trwania Akcji promocyjnej, spełniającego kryteria, o których mowa w ust. 1, lub;</w:t>
      </w:r>
    </w:p>
    <w:p w14:paraId="269A2E31" w14:textId="77777777" w:rsidR="00551BAF" w:rsidRDefault="00C5703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88" w:lineRule="exact"/>
        <w:ind w:left="1075" w:right="5" w:hanging="360"/>
        <w:jc w:val="both"/>
      </w:pPr>
      <w:r>
        <w:rPr>
          <w:rFonts w:asciiTheme="minorHAnsi" w:hAnsiTheme="minorHAnsi" w:cs="Calibri"/>
          <w:sz w:val="22"/>
          <w:szCs w:val="22"/>
        </w:rPr>
        <w:t>biletu miesięcznego</w:t>
      </w:r>
      <w:r w:rsidR="00930540">
        <w:rPr>
          <w:rFonts w:asciiTheme="minorHAnsi" w:hAnsiTheme="minorHAnsi" w:cs="Calibri"/>
          <w:spacing w:val="-6"/>
          <w:sz w:val="22"/>
          <w:szCs w:val="22"/>
        </w:rPr>
        <w:t>, lub</w:t>
      </w:r>
    </w:p>
    <w:p w14:paraId="03EADE47" w14:textId="77777777" w:rsidR="00551BAF" w:rsidRDefault="00930540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288" w:lineRule="exact"/>
        <w:ind w:left="1075" w:right="10" w:hanging="36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pacing w:val="-2"/>
          <w:sz w:val="22"/>
          <w:szCs w:val="22"/>
        </w:rPr>
        <w:t xml:space="preserve">dowodu zakupu biletu na pociąg </w:t>
      </w:r>
      <w:r>
        <w:rPr>
          <w:rFonts w:ascii="Calibri" w:hAnsi="Calibri" w:cs="Calibri"/>
          <w:spacing w:val="-1"/>
          <w:sz w:val="22"/>
          <w:szCs w:val="22"/>
        </w:rPr>
        <w:t xml:space="preserve">Organizatora </w:t>
      </w:r>
      <w:r>
        <w:rPr>
          <w:rFonts w:asciiTheme="minorHAnsi" w:hAnsiTheme="minorHAnsi" w:cs="Calibri"/>
          <w:spacing w:val="-2"/>
          <w:sz w:val="22"/>
          <w:szCs w:val="22"/>
        </w:rPr>
        <w:t xml:space="preserve">w systemie internetowym spełniającego kryteria, o </w:t>
      </w:r>
      <w:r>
        <w:rPr>
          <w:rFonts w:asciiTheme="minorHAnsi" w:hAnsiTheme="minorHAnsi" w:cs="Calibri"/>
          <w:sz w:val="22"/>
          <w:szCs w:val="22"/>
        </w:rPr>
        <w:t xml:space="preserve">których mowa w ust. 1 i </w:t>
      </w:r>
      <w:r>
        <w:rPr>
          <w:rFonts w:asciiTheme="minorHAnsi" w:hAnsiTheme="minorHAnsi" w:cs="Calibri"/>
          <w:bCs/>
          <w:sz w:val="22"/>
          <w:szCs w:val="22"/>
          <w:lang w:eastAsia="en-US"/>
        </w:rPr>
        <w:t xml:space="preserve">§ 4 ust. 4 </w:t>
      </w:r>
    </w:p>
    <w:p w14:paraId="645E006A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 xml:space="preserve">Partnerzy Akcji promocyjnej oraz oferowane przez Partnerów w ramach Akcji promocyjnej zniżki, rabaty, ulgi wymienione są na stronie internetowej </w:t>
      </w:r>
      <w:r>
        <w:rPr>
          <w:rFonts w:ascii="Calibri" w:hAnsi="Calibri" w:cs="Calibri"/>
          <w:spacing w:val="-1"/>
          <w:sz w:val="22"/>
          <w:szCs w:val="22"/>
        </w:rPr>
        <w:t>Organizatora</w:t>
      </w:r>
      <w:r>
        <w:rPr>
          <w:rFonts w:asciiTheme="minorHAnsi" w:hAnsiTheme="minorHAnsi" w:cs="Calibri"/>
          <w:spacing w:val="-1"/>
          <w:sz w:val="22"/>
          <w:szCs w:val="22"/>
        </w:rPr>
        <w:t xml:space="preserve"> oraz stronach internetowych i portalach społecznościowych Partnerów</w:t>
      </w:r>
    </w:p>
    <w:p w14:paraId="0542CC4F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Zniżki oferowane przez Partnerów nie sumują się, nie łączą się z innymi promocjami, nie podlegają wymianie na gotówkę.</w:t>
      </w:r>
    </w:p>
    <w:p w14:paraId="6EA4B874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Organizator nie odpowiada za odmowę sprzedaży biletu ze zniżką przez Partnera.</w:t>
      </w:r>
    </w:p>
    <w:p w14:paraId="40453E77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 xml:space="preserve">Bilety lub paragony, które są uszkodzone, nie 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posiadają cech charakterystycznych pozwalających na ich identyfikację i weryfikację autentyczności, nie będą akceptowane.</w:t>
      </w:r>
    </w:p>
    <w:p w14:paraId="3B7A2CAE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Niewykorzystanie możliwości zakupu biletu ze zniżką, zgodnie z terminem określonym w treści niniejszego Regulaminu, jest równoznaczne z utratą ważności zniżki i nie stanowi podstawy do wystąpienia jej posiadacza wobec Organizatora lub Partnera z jakimikolwiek roszczeniami w tym zakresie.</w:t>
      </w:r>
    </w:p>
    <w:p w14:paraId="5910D3B2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Organizator, z zastrzeżeniem postanowień ust. 9, może bez podawania przyczyny zakończyć Akcję promocyjną.</w:t>
      </w:r>
    </w:p>
    <w:p w14:paraId="75962E40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Zakończenie Akcji promocyjnej nastąpi 30 dni od zamieszczenia komunikatu informującego o zakończeniu Akcji promocyjnej na stronie internetowej Organizatora www.malopolskiekoleje.pl</w:t>
      </w:r>
    </w:p>
    <w:p w14:paraId="1D793E3F" w14:textId="77777777" w:rsidR="00551BAF" w:rsidRDefault="00930540">
      <w:pPr>
        <w:numPr>
          <w:ilvl w:val="0"/>
          <w:numId w:val="6"/>
        </w:numPr>
        <w:shd w:val="clear" w:color="auto" w:fill="FFFFFF"/>
        <w:ind w:left="425" w:right="11" w:hanging="357"/>
        <w:jc w:val="both"/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Organizator nie ponosi odpowiedzialności za kwestie sporne związane z Akcją promocyjną powstałe na skutek działania osób trzecich.</w:t>
      </w:r>
    </w:p>
    <w:p w14:paraId="4F55A711" w14:textId="77777777" w:rsidR="00551BAF" w:rsidRDefault="00551BAF">
      <w:p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</w:p>
    <w:p w14:paraId="23F70926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lang w:eastAsia="en-US"/>
        </w:rPr>
        <w:t xml:space="preserve">§7 </w:t>
      </w:r>
    </w:p>
    <w:p w14:paraId="4F280BA9" w14:textId="0F9EDB0C" w:rsidR="004B457E" w:rsidRPr="004B457E" w:rsidRDefault="004B457E" w:rsidP="004B457E">
      <w:pPr>
        <w:shd w:val="clear" w:color="auto" w:fill="FFFFFF"/>
        <w:spacing w:before="240"/>
        <w:ind w:right="11"/>
        <w:jc w:val="center"/>
        <w:rPr>
          <w:b/>
        </w:rPr>
      </w:pPr>
      <w:r w:rsidRPr="004B457E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lang w:eastAsia="en-US"/>
        </w:rPr>
        <w:t>Reklamacje</w:t>
      </w:r>
    </w:p>
    <w:p w14:paraId="057B6E80" w14:textId="27054CDA" w:rsidR="00551BAF" w:rsidRPr="00C57038" w:rsidRDefault="00930540">
      <w:pPr>
        <w:numPr>
          <w:ilvl w:val="0"/>
          <w:numId w:val="7"/>
        </w:numPr>
        <w:shd w:val="clear" w:color="auto" w:fill="FFFFFF"/>
        <w:spacing w:before="240"/>
        <w:jc w:val="both"/>
      </w:pPr>
      <w:r w:rsidRPr="00C57038">
        <w:rPr>
          <w:rFonts w:asciiTheme="minorHAnsi" w:hAnsiTheme="minorHAnsi" w:cs="Calibri"/>
          <w:bCs/>
          <w:color w:val="000000"/>
          <w:spacing w:val="-1"/>
          <w:sz w:val="22"/>
          <w:szCs w:val="22"/>
          <w:lang w:eastAsia="en-US"/>
        </w:rPr>
        <w:t>Reklamacje dotyczące Akcji Promocyjnej można zgłaszać n</w:t>
      </w:r>
      <w:r w:rsidR="00BE7977">
        <w:rPr>
          <w:rFonts w:asciiTheme="minorHAnsi" w:hAnsiTheme="minorHAnsi" w:cs="Calibri"/>
          <w:bCs/>
          <w:color w:val="000000"/>
          <w:spacing w:val="-1"/>
          <w:sz w:val="22"/>
          <w:szCs w:val="22"/>
          <w:lang w:eastAsia="en-US"/>
        </w:rPr>
        <w:t xml:space="preserve">a piśmie na adres Organizatora:  Wodna 2, 30-556 Kraków </w:t>
      </w:r>
      <w:r w:rsidRPr="00C57038">
        <w:rPr>
          <w:rFonts w:asciiTheme="minorHAnsi" w:hAnsiTheme="minorHAnsi" w:cs="Calibri"/>
          <w:bCs/>
          <w:color w:val="000000"/>
          <w:spacing w:val="-1"/>
          <w:sz w:val="22"/>
          <w:szCs w:val="22"/>
          <w:lang w:eastAsia="en-US"/>
        </w:rPr>
        <w:t xml:space="preserve">lub mailowo na następujący adres e-mail Organizatora: </w:t>
      </w:r>
      <w:r w:rsidR="00BE7977">
        <w:rPr>
          <w:rFonts w:ascii="Scada" w:hAnsi="Scada"/>
          <w:color w:val="333333"/>
          <w:sz w:val="21"/>
          <w:szCs w:val="21"/>
          <w:shd w:val="clear" w:color="auto" w:fill="FFFFFF"/>
        </w:rPr>
        <w:t>km@malopolskiekoleje.com.pl </w:t>
      </w:r>
      <w:r w:rsidRPr="00C57038">
        <w:rPr>
          <w:rFonts w:asciiTheme="minorHAnsi" w:hAnsiTheme="minorHAnsi" w:cs="Calibri"/>
          <w:bCs/>
          <w:color w:val="000000"/>
          <w:spacing w:val="-1"/>
          <w:sz w:val="22"/>
          <w:szCs w:val="22"/>
          <w:lang w:eastAsia="en-US"/>
        </w:rPr>
        <w:t>, z dopiskiem lub wskazaniem w temacie wiadomości, iż korespondencja dotyczy reklamacji w ramach Akcji Promocyjnej „Pociąg do kultury”.</w:t>
      </w:r>
    </w:p>
    <w:p w14:paraId="6B4ACB63" w14:textId="77777777" w:rsidR="00551BAF" w:rsidRPr="00C57038" w:rsidRDefault="00930540">
      <w:pPr>
        <w:numPr>
          <w:ilvl w:val="0"/>
          <w:numId w:val="7"/>
        </w:numPr>
        <w:shd w:val="clear" w:color="auto" w:fill="FFFFFF"/>
        <w:spacing w:before="240"/>
        <w:jc w:val="both"/>
      </w:pPr>
      <w:r w:rsidRPr="00C57038">
        <w:rPr>
          <w:rFonts w:asciiTheme="minorHAnsi" w:hAnsiTheme="minorHAnsi" w:cs="Calibri"/>
          <w:bCs/>
          <w:color w:val="000000"/>
          <w:spacing w:val="-1"/>
          <w:sz w:val="22"/>
          <w:szCs w:val="22"/>
          <w:lang w:eastAsia="en-US"/>
        </w:rPr>
        <w:t>Reklamacja powinna zawierać: (1) imię i nazwisko reklamującego; (2) adres do korespondencji (nie dotyczy w przypadku wysłania reklamacji za pomocą poczty elektronicznej); (3)opis zdarzenia stanowiącego podstawę reklamacji; (4) żądanie skarżącego. Reklamacje będą rozpatrywane przez Organizatora w terminie 14 dni od ich otrzymania przez Organizatora. O sposobie rozstrzygnięcia reklamacji skarżący zostanie powiadomiony – w zależności od sposobu złożenia reklamacji – listem lub wiadomością e-mail.</w:t>
      </w:r>
    </w:p>
    <w:p w14:paraId="4663C339" w14:textId="5C461C19" w:rsidR="004B457E" w:rsidRPr="004B457E" w:rsidRDefault="00930540" w:rsidP="004B457E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lang w:eastAsia="en-US"/>
        </w:rPr>
        <w:lastRenderedPageBreak/>
        <w:t>§8</w:t>
      </w:r>
    </w:p>
    <w:p w14:paraId="3CB55802" w14:textId="5670CECC" w:rsidR="004B457E" w:rsidRPr="004B457E" w:rsidRDefault="004B457E" w:rsidP="004B457E">
      <w:pPr>
        <w:pStyle w:val="Akapitzlist"/>
        <w:spacing w:after="240"/>
        <w:jc w:val="center"/>
        <w:rPr>
          <w:b/>
          <w:color w:val="000000" w:themeColor="text1"/>
          <w:sz w:val="24"/>
          <w:szCs w:val="24"/>
        </w:rPr>
      </w:pPr>
      <w:r w:rsidRPr="004B457E">
        <w:rPr>
          <w:b/>
          <w:color w:val="000000" w:themeColor="text1"/>
          <w:sz w:val="24"/>
          <w:szCs w:val="24"/>
        </w:rPr>
        <w:t>Ochrona danych osobowych</w:t>
      </w:r>
    </w:p>
    <w:p w14:paraId="4A6E9106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  <w:lang w:eastAsia="pl-PL"/>
        </w:rPr>
      </w:pPr>
      <w:r w:rsidRPr="00CB61AA">
        <w:rPr>
          <w:rFonts w:cs="Arial"/>
          <w:sz w:val="24"/>
          <w:szCs w:val="24"/>
          <w:lang w:eastAsia="pl-PL"/>
        </w:rPr>
        <w:t>Administratorem danych osobowych jest spółka: „Koleje Małopolskie” sp. z o.o. z siedzibą w Krakowie, ul. Racławicka 56/416, 30-017 Kraków -&gt; „Spółka” (adres do korespondencji:</w:t>
      </w:r>
      <w:r w:rsidRPr="00CB61AA">
        <w:rPr>
          <w:sz w:val="24"/>
          <w:szCs w:val="24"/>
        </w:rPr>
        <w:t xml:space="preserve"> </w:t>
      </w:r>
      <w:r w:rsidRPr="00CB61AA">
        <w:rPr>
          <w:rFonts w:cs="Arial"/>
          <w:sz w:val="24"/>
          <w:szCs w:val="24"/>
          <w:lang w:eastAsia="pl-PL"/>
        </w:rPr>
        <w:t xml:space="preserve">„Koleje Małopolskie” sp. z o.o. ul. Wodna 2, 30-556 Kraków). </w:t>
      </w:r>
    </w:p>
    <w:p w14:paraId="0EBE5EEF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  <w:lang w:eastAsia="pl-PL"/>
        </w:rPr>
      </w:pPr>
      <w:r w:rsidRPr="00CB61AA">
        <w:rPr>
          <w:rFonts w:cs="Arial"/>
          <w:sz w:val="24"/>
          <w:szCs w:val="24"/>
          <w:lang w:eastAsia="pl-PL"/>
        </w:rPr>
        <w:t xml:space="preserve">Dane osobowe: kontrahenta tj. strony umowy (podstawa przetwarzania -&gt; art. 6 ust. 1 lit. b) </w:t>
      </w:r>
      <w:proofErr w:type="spellStart"/>
      <w:r w:rsidRPr="00CB61AA">
        <w:rPr>
          <w:rFonts w:cs="Arial"/>
          <w:sz w:val="24"/>
          <w:szCs w:val="24"/>
          <w:lang w:eastAsia="pl-PL"/>
        </w:rPr>
        <w:t>rodo</w:t>
      </w:r>
      <w:proofErr w:type="spellEnd"/>
      <w:r w:rsidRPr="00CB61AA">
        <w:rPr>
          <w:rFonts w:cs="Arial"/>
          <w:sz w:val="24"/>
          <w:szCs w:val="24"/>
          <w:lang w:eastAsia="pl-PL"/>
        </w:rPr>
        <w:t xml:space="preserve">), a także jego przedstawicieli oraz innych osób wykonujących umowę np. pracowników lub współpracowników kontrahenta (podstawa przetwarzania -&gt; art. 6 ust. 1 lit. f) </w:t>
      </w:r>
      <w:proofErr w:type="spellStart"/>
      <w:r w:rsidRPr="00CB61AA">
        <w:rPr>
          <w:rFonts w:cs="Arial"/>
          <w:sz w:val="24"/>
          <w:szCs w:val="24"/>
          <w:lang w:eastAsia="pl-PL"/>
        </w:rPr>
        <w:t>rodo</w:t>
      </w:r>
      <w:proofErr w:type="spellEnd"/>
      <w:r w:rsidRPr="00CB61AA">
        <w:rPr>
          <w:rFonts w:cs="Arial"/>
          <w:sz w:val="24"/>
          <w:szCs w:val="24"/>
          <w:lang w:eastAsia="pl-PL"/>
        </w:rPr>
        <w:t xml:space="preserve"> tj. tzw. uzasadniony interes administratora danych), będą przetwarzane w celu zawarcia oraz wykonania umowy przez Spółkę.</w:t>
      </w:r>
    </w:p>
    <w:p w14:paraId="384CC2CD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  <w:lang w:eastAsia="pl-PL"/>
        </w:rPr>
      </w:pPr>
      <w:r w:rsidRPr="00CB61AA">
        <w:rPr>
          <w:rFonts w:cs="Arial"/>
          <w:sz w:val="24"/>
          <w:szCs w:val="24"/>
          <w:lang w:eastAsia="pl-PL"/>
        </w:rPr>
        <w:t xml:space="preserve">Dane osobowe mogą być przetwarzane także do celu dochodzenia, ustalenia lub obrony przez roszczeniami związanymi z realizacją przedmiotowej umowy (podstawa przetwarzania -&gt; art. 6 ust. 1 lit. f) </w:t>
      </w:r>
      <w:proofErr w:type="spellStart"/>
      <w:r w:rsidRPr="00CB61AA">
        <w:rPr>
          <w:rFonts w:cs="Arial"/>
          <w:sz w:val="24"/>
          <w:szCs w:val="24"/>
          <w:lang w:eastAsia="pl-PL"/>
        </w:rPr>
        <w:t>rodo</w:t>
      </w:r>
      <w:proofErr w:type="spellEnd"/>
      <w:r w:rsidRPr="00CB61AA">
        <w:rPr>
          <w:rFonts w:cs="Arial"/>
          <w:sz w:val="24"/>
          <w:szCs w:val="24"/>
          <w:lang w:eastAsia="pl-PL"/>
        </w:rPr>
        <w:t xml:space="preserve"> tj. tzw. uzasadniony interes administratora danych).</w:t>
      </w:r>
    </w:p>
    <w:p w14:paraId="73DA135A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  <w:lang w:eastAsia="pl-PL"/>
        </w:rPr>
      </w:pPr>
      <w:r w:rsidRPr="00CB61AA">
        <w:rPr>
          <w:rFonts w:cs="Arial"/>
          <w:sz w:val="24"/>
          <w:szCs w:val="24"/>
          <w:lang w:eastAsia="pl-PL"/>
        </w:rPr>
        <w:t xml:space="preserve">Dane osobowe mogą być wykorzystywane także w celu realizacji zobowiązań publicznoprawnych wynikających z przepisów prawa (art. 6 ust. 1 lit. c) </w:t>
      </w:r>
      <w:proofErr w:type="spellStart"/>
      <w:r w:rsidRPr="00CB61AA">
        <w:rPr>
          <w:rFonts w:cs="Arial"/>
          <w:sz w:val="24"/>
          <w:szCs w:val="24"/>
          <w:lang w:eastAsia="pl-PL"/>
        </w:rPr>
        <w:t>rodo</w:t>
      </w:r>
      <w:proofErr w:type="spellEnd"/>
      <w:r w:rsidRPr="00CB61AA">
        <w:rPr>
          <w:rFonts w:cs="Arial"/>
          <w:sz w:val="24"/>
          <w:szCs w:val="24"/>
          <w:lang w:eastAsia="pl-PL"/>
        </w:rPr>
        <w:t xml:space="preserve">) w związku z przepisami ustawy z dnia 29 września 1994 r. o rachunkowości, ustawy z dnia 11 marca 2004 r. o podatku od towarów i usług oraz Rozporządzenia Ministra Finansów z dnia 3 grudnia 2013 r. w sprawie wystawiania faktur). </w:t>
      </w:r>
    </w:p>
    <w:p w14:paraId="10255E95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iCs/>
          <w:sz w:val="24"/>
          <w:szCs w:val="24"/>
          <w:lang w:eastAsia="pl-PL"/>
        </w:rPr>
      </w:pPr>
      <w:r w:rsidRPr="00CB61AA">
        <w:rPr>
          <w:rFonts w:cs="Arial"/>
          <w:iCs/>
          <w:sz w:val="24"/>
          <w:szCs w:val="24"/>
          <w:lang w:eastAsia="pl-PL"/>
        </w:rPr>
        <w:t xml:space="preserve">Odbiorcami danych mogą być: dostawcy systemów informatycznych, z których korzysta spółka i </w:t>
      </w:r>
      <w:proofErr w:type="spellStart"/>
      <w:r w:rsidRPr="00CB61AA">
        <w:rPr>
          <w:rFonts w:cs="Arial"/>
          <w:iCs/>
          <w:sz w:val="24"/>
          <w:szCs w:val="24"/>
          <w:lang w:eastAsia="pl-PL"/>
        </w:rPr>
        <w:t>hostingodawca</w:t>
      </w:r>
      <w:proofErr w:type="spellEnd"/>
      <w:r w:rsidRPr="00CB61AA">
        <w:rPr>
          <w:rFonts w:cs="Arial"/>
          <w:iCs/>
          <w:sz w:val="24"/>
          <w:szCs w:val="24"/>
          <w:lang w:eastAsia="pl-PL"/>
        </w:rPr>
        <w:t xml:space="preserve"> poczty elektronicznej,</w:t>
      </w:r>
      <w:r w:rsidRPr="00CB61AA">
        <w:rPr>
          <w:sz w:val="24"/>
          <w:szCs w:val="24"/>
        </w:rPr>
        <w:t xml:space="preserve"> </w:t>
      </w:r>
      <w:r w:rsidRPr="00CB61AA">
        <w:rPr>
          <w:rFonts w:cs="Arial"/>
          <w:iCs/>
          <w:sz w:val="24"/>
          <w:szCs w:val="24"/>
          <w:lang w:eastAsia="pl-PL"/>
        </w:rPr>
        <w:t>upoważnieni przez Spółkę pracownicy oraz podmioty przeprowadzające kontrole/audyty w Spółce. Poza wskazanymi podmiotami, dane nie będą nikomu ujawniane, chyba, że będzie to niezbędne do realizacji celów wskazanych powyżej lub wynikać to będzie z przepisów prawa (z zastrzeżeniem zapewnienia legalności takiego ujawniania).</w:t>
      </w:r>
    </w:p>
    <w:p w14:paraId="04AA296A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iCs/>
          <w:sz w:val="24"/>
          <w:szCs w:val="24"/>
          <w:lang w:eastAsia="pl-PL"/>
        </w:rPr>
      </w:pPr>
      <w:r w:rsidRPr="00CB61AA">
        <w:rPr>
          <w:rFonts w:cs="Arial"/>
          <w:sz w:val="24"/>
          <w:szCs w:val="24"/>
          <w:lang w:eastAsia="pl-PL"/>
        </w:rPr>
        <w:t xml:space="preserve">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CB61AA">
        <w:rPr>
          <w:rFonts w:cs="Arial"/>
          <w:sz w:val="24"/>
          <w:szCs w:val="24"/>
          <w:lang w:eastAsia="pl-PL"/>
        </w:rPr>
        <w:t>rodo</w:t>
      </w:r>
      <w:proofErr w:type="spellEnd"/>
      <w:r w:rsidRPr="00CB61AA">
        <w:rPr>
          <w:rFonts w:cs="Arial"/>
          <w:sz w:val="24"/>
          <w:szCs w:val="24"/>
          <w:lang w:eastAsia="pl-PL"/>
        </w:rPr>
        <w:t>). Przysługuje prawo wniesienia skargi do organu nadzorczego (Prezesa Urzędu Ochrony Danych Osobowych).</w:t>
      </w:r>
    </w:p>
    <w:p w14:paraId="0F036C3A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iCs/>
          <w:sz w:val="24"/>
          <w:szCs w:val="24"/>
          <w:lang w:eastAsia="pl-PL"/>
        </w:rPr>
      </w:pPr>
      <w:r w:rsidRPr="00CB61AA">
        <w:rPr>
          <w:rFonts w:cs="Arial"/>
          <w:sz w:val="24"/>
          <w:szCs w:val="24"/>
          <w:lang w:eastAsia="pl-PL"/>
        </w:rPr>
        <w:t xml:space="preserve">Dane osobowe zostaną usunięte lub zanonimizowane maksymalnie po upływie okresu przedawnienia potencjalnych roszczeń związanych z realizacją umowy, w szczególności wynikających z procesu zawierania i realizacji umowy zawartej przez Spółkę, zobowiązań publicznoprawnych lub krócej jeżeli zgłoszony zostanie skuteczny sprzeciw. Podanie danych jest dobrowolne, ale niezbędne do realizacji w/w celów. </w:t>
      </w:r>
    </w:p>
    <w:p w14:paraId="115BA0B3" w14:textId="77777777" w:rsidR="004B457E" w:rsidRPr="00CB61AA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iCs/>
          <w:sz w:val="24"/>
          <w:szCs w:val="24"/>
          <w:lang w:eastAsia="pl-PL"/>
        </w:rPr>
      </w:pPr>
      <w:r w:rsidRPr="00CB61AA">
        <w:rPr>
          <w:rFonts w:cs="Arial"/>
          <w:sz w:val="24"/>
          <w:szCs w:val="24"/>
          <w:lang w:eastAsia="pl-PL"/>
        </w:rPr>
        <w:t xml:space="preserve">Zważywszy, że dane osobowe Spółka może otrzymać zarówno bezpośrednio – w przypadku danych kontrahenta, jak i pośrednio – w przypadku danych pracowników lub współpracowników kontrahenta (przetwarzanych w celach o których mowa powyżej), Kontrahent zobowiązuje się niezwłocznie udostępnić kopię niniejszej klauzuli informacyjnej wszystkim osobom, których dane przekazuje Spółce w oparciu o postanowienia niniejszej klauzuli, a także zobowiązuje się poinformować te osoby o zakresie udostępnianych danych osobowych. </w:t>
      </w:r>
    </w:p>
    <w:p w14:paraId="2E7C7AD0" w14:textId="4A5B0E6C" w:rsidR="004B457E" w:rsidRPr="004B457E" w:rsidRDefault="004B457E" w:rsidP="004B457E">
      <w:pPr>
        <w:pStyle w:val="Akapitzlist"/>
        <w:numPr>
          <w:ilvl w:val="0"/>
          <w:numId w:val="9"/>
        </w:numPr>
        <w:jc w:val="both"/>
        <w:rPr>
          <w:rFonts w:cs="Arial"/>
          <w:iCs/>
          <w:sz w:val="24"/>
          <w:szCs w:val="24"/>
          <w:lang w:eastAsia="pl-PL"/>
        </w:rPr>
      </w:pPr>
      <w:r w:rsidRPr="00CB61AA">
        <w:rPr>
          <w:rFonts w:eastAsia="Times New Roman" w:cs="Arial"/>
          <w:sz w:val="24"/>
          <w:szCs w:val="24"/>
          <w:lang w:eastAsia="pl-PL"/>
        </w:rPr>
        <w:t xml:space="preserve">Z administratorem danych można kontaktować się na wyżej podany adres korespondencyjny lub na adres mailowy: </w:t>
      </w:r>
      <w:hyperlink r:id="rId12" w:history="1">
        <w:r w:rsidRPr="00CB61AA">
          <w:rPr>
            <w:rStyle w:val="Hipercze"/>
            <w:rFonts w:eastAsia="Times New Roman"/>
            <w:sz w:val="24"/>
            <w:szCs w:val="24"/>
          </w:rPr>
          <w:t>km@malopolskiekoleje.com.pl</w:t>
        </w:r>
      </w:hyperlink>
      <w:r w:rsidRPr="00CB61AA">
        <w:rPr>
          <w:rFonts w:eastAsia="Times New Roman"/>
          <w:sz w:val="24"/>
          <w:szCs w:val="24"/>
        </w:rPr>
        <w:t>.</w:t>
      </w:r>
      <w:r w:rsidRPr="00CB61AA">
        <w:rPr>
          <w:rFonts w:eastAsia="Times New Roman" w:cs="Arial"/>
          <w:sz w:val="24"/>
          <w:szCs w:val="24"/>
          <w:lang w:eastAsia="pl-PL"/>
        </w:rPr>
        <w:t xml:space="preserve"> Administrator danych powołał inspektora ochrony danych, z którym kontakt jest możliwy pod adresem: </w:t>
      </w:r>
      <w:hyperlink r:id="rId13" w:history="1">
        <w:r w:rsidRPr="00CB61AA">
          <w:rPr>
            <w:rStyle w:val="Hipercze"/>
            <w:rFonts w:eastAsia="Times New Roman" w:cs="Arial"/>
            <w:sz w:val="24"/>
            <w:szCs w:val="24"/>
            <w:lang w:eastAsia="pl-PL"/>
          </w:rPr>
          <w:t>iod@malopolskiekoleje.com.pl</w:t>
        </w:r>
      </w:hyperlink>
      <w:r w:rsidRPr="00CB61AA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4493B5BD" w14:textId="77777777" w:rsidR="00551BAF" w:rsidRDefault="00551BAF">
      <w:p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</w:p>
    <w:p w14:paraId="71AFF763" w14:textId="77777777" w:rsidR="00551BAF" w:rsidRDefault="00930540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bookmarkStart w:id="5" w:name="__DdeLink__177_1806122384"/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lastRenderedPageBreak/>
        <w:t xml:space="preserve">§7 </w:t>
      </w:r>
      <w:bookmarkEnd w:id="5"/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Postanowienia końcowe</w:t>
      </w:r>
    </w:p>
    <w:p w14:paraId="06B2881B" w14:textId="77777777" w:rsidR="00551BAF" w:rsidRDefault="00930540">
      <w:pPr>
        <w:numPr>
          <w:ilvl w:val="0"/>
          <w:numId w:val="5"/>
        </w:numPr>
        <w:shd w:val="clear" w:color="auto" w:fill="FFFFFF"/>
        <w:ind w:left="567" w:right="11"/>
        <w:jc w:val="both"/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Niniejszy Regulamin zostanie udostępniony uczestnikom akcji do wglądu w siedzibie Organizatora, na stronie internetowej </w:t>
      </w:r>
      <w:hyperlink r:id="rId14">
        <w:r>
          <w:rPr>
            <w:rStyle w:val="ListLabel48"/>
          </w:rPr>
          <w:t>www</w:t>
        </w:r>
      </w:hyperlink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.malopolskiekoleje.pl, </w:t>
      </w:r>
      <w:hyperlink r:id="rId15">
        <w:r>
          <w:rPr>
            <w:rStyle w:val="czeinternetow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oraz na stronach internetowych i w siedzibie Partnerów Akcji promocyjnej.</w:t>
      </w:r>
    </w:p>
    <w:p w14:paraId="0A1C2018" w14:textId="77777777" w:rsidR="00551BAF" w:rsidRDefault="00930540">
      <w:pPr>
        <w:numPr>
          <w:ilvl w:val="0"/>
          <w:numId w:val="5"/>
        </w:numPr>
        <w:shd w:val="clear" w:color="auto" w:fill="FFFFFF"/>
        <w:ind w:left="567" w:right="11"/>
        <w:jc w:val="both"/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Organizator zastrzega sobie prawo do zmiany treści niniejszego Regulaminu. W przypadku wprowadzenia zmiany Organizator zobowiązuje się do ogłoszenia o tym fakcie za pośrednictwem serwisu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internetowej </w:t>
      </w:r>
      <w:hyperlink r:id="rId16">
        <w:r>
          <w:rPr>
            <w:rStyle w:val="ListLabel50"/>
          </w:rPr>
          <w:t>www</w:t>
        </w:r>
      </w:hyperlink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.malopolskiekoleje.pl, </w:t>
      </w:r>
      <w:hyperlink r:id="rId17">
        <w:r>
          <w:rPr>
            <w:rStyle w:val="czeinternetow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oraz na stronach internetowych Partnerów Akcji promocyjnej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</w:p>
    <w:p w14:paraId="7407F99B" w14:textId="77777777" w:rsidR="00551BAF" w:rsidRDefault="00930540">
      <w:pPr>
        <w:numPr>
          <w:ilvl w:val="0"/>
          <w:numId w:val="5"/>
        </w:numPr>
        <w:shd w:val="clear" w:color="auto" w:fill="FFFFFF"/>
        <w:ind w:left="567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W sprawach nieunormowanych w niniejszym Regulaminie zastosowanie mają przepisy Kodeksu cywilnego.</w:t>
      </w:r>
    </w:p>
    <w:p w14:paraId="70FF94AF" w14:textId="77777777" w:rsidR="00551BAF" w:rsidRDefault="00551BAF"/>
    <w:sectPr w:rsidR="00551BAF">
      <w:headerReference w:type="default" r:id="rId18"/>
      <w:pgSz w:w="11906" w:h="16838"/>
      <w:pgMar w:top="1186" w:right="1416" w:bottom="360" w:left="1781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9B89" w14:textId="77777777" w:rsidR="000710DD" w:rsidRDefault="000710DD">
      <w:r>
        <w:separator/>
      </w:r>
    </w:p>
  </w:endnote>
  <w:endnote w:type="continuationSeparator" w:id="0">
    <w:p w14:paraId="27494059" w14:textId="77777777" w:rsidR="000710DD" w:rsidRDefault="000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da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A0F8C" w14:textId="77777777" w:rsidR="000710DD" w:rsidRDefault="000710DD">
      <w:r>
        <w:separator/>
      </w:r>
    </w:p>
  </w:footnote>
  <w:footnote w:type="continuationSeparator" w:id="0">
    <w:p w14:paraId="3A102D51" w14:textId="77777777" w:rsidR="000710DD" w:rsidRDefault="0007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0354" w14:textId="77777777" w:rsidR="00551BAF" w:rsidRDefault="00930540">
    <w:pPr>
      <w:pStyle w:val="Nagwek"/>
    </w:pPr>
    <w:r>
      <w:rPr>
        <w:noProof/>
      </w:rPr>
      <w:drawing>
        <wp:inline distT="0" distB="0" distL="0" distR="0" wp14:anchorId="23C5083C" wp14:editId="58D99E5E">
          <wp:extent cx="1838325" cy="419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3A3"/>
    <w:multiLevelType w:val="multilevel"/>
    <w:tmpl w:val="6AFC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CC6B1D"/>
    <w:multiLevelType w:val="multilevel"/>
    <w:tmpl w:val="23E8D12A"/>
    <w:lvl w:ilvl="0">
      <w:start w:val="1"/>
      <w:numFmt w:val="decimal"/>
      <w:lvlText w:val="%1."/>
      <w:lvlJc w:val="left"/>
      <w:pPr>
        <w:ind w:left="726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2" w15:restartNumberingAfterBreak="0">
    <w:nsid w:val="0D8962EE"/>
    <w:multiLevelType w:val="multilevel"/>
    <w:tmpl w:val="09A45B3A"/>
    <w:lvl w:ilvl="0">
      <w:start w:val="1"/>
      <w:numFmt w:val="decimal"/>
      <w:lvlText w:val="%1."/>
      <w:lvlJc w:val="left"/>
      <w:pPr>
        <w:ind w:left="726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3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7B7E"/>
    <w:multiLevelType w:val="multilevel"/>
    <w:tmpl w:val="DC24E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3173EE"/>
    <w:multiLevelType w:val="multilevel"/>
    <w:tmpl w:val="68B8C43E"/>
    <w:lvl w:ilvl="0">
      <w:start w:val="1"/>
      <w:numFmt w:val="lowerLetter"/>
      <w:lvlText w:val="%1)"/>
      <w:lvlJc w:val="left"/>
      <w:pPr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DF0EA9"/>
    <w:multiLevelType w:val="multilevel"/>
    <w:tmpl w:val="3042B5D4"/>
    <w:lvl w:ilvl="0">
      <w:start w:val="1"/>
      <w:numFmt w:val="decimal"/>
      <w:lvlText w:val="%1."/>
      <w:lvlJc w:val="left"/>
      <w:pPr>
        <w:ind w:left="726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7" w15:restartNumberingAfterBreak="0">
    <w:nsid w:val="7A2F2028"/>
    <w:multiLevelType w:val="multilevel"/>
    <w:tmpl w:val="AFD860F6"/>
    <w:lvl w:ilvl="0">
      <w:start w:val="1"/>
      <w:numFmt w:val="decimal"/>
      <w:lvlText w:val="%1."/>
      <w:lvlJc w:val="left"/>
      <w:pPr>
        <w:ind w:left="726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8" w15:restartNumberingAfterBreak="0">
    <w:nsid w:val="7C4D7077"/>
    <w:multiLevelType w:val="multilevel"/>
    <w:tmpl w:val="ABAEE040"/>
    <w:lvl w:ilvl="0">
      <w:start w:val="1"/>
      <w:numFmt w:val="decimal"/>
      <w:lvlText w:val="%1."/>
      <w:lvlJc w:val="left"/>
      <w:pPr>
        <w:ind w:left="726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F"/>
    <w:rsid w:val="00014E8B"/>
    <w:rsid w:val="000710DD"/>
    <w:rsid w:val="00447366"/>
    <w:rsid w:val="004B457E"/>
    <w:rsid w:val="005208E8"/>
    <w:rsid w:val="00551BAF"/>
    <w:rsid w:val="007D5550"/>
    <w:rsid w:val="00930540"/>
    <w:rsid w:val="00A7435A"/>
    <w:rsid w:val="00BE7977"/>
    <w:rsid w:val="00C57038"/>
    <w:rsid w:val="00C76EAF"/>
    <w:rsid w:val="00D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0873"/>
  <w15:docId w15:val="{A9C10DB8-0F78-493B-BA79-6F1051A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5D"/>
    <w:pPr>
      <w:widowControl w:val="0"/>
    </w:pPr>
    <w:rPr>
      <w:rFonts w:ascii="Arial" w:eastAsiaTheme="minorEastAsia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295D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56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569C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569C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569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ABC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ABC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Theme="minorHAnsi" w:hAnsiTheme="minorHAnsi" w:cstheme="minorHAnsi"/>
      <w:sz w:val="22"/>
      <w:szCs w:val="22"/>
    </w:rPr>
  </w:style>
  <w:style w:type="character" w:customStyle="1" w:styleId="ListLabel48">
    <w:name w:val="ListLabel 48"/>
    <w:qFormat/>
    <w:rPr>
      <w:rFonts w:asciiTheme="minorHAnsi" w:hAnsiTheme="minorHAnsi" w:cs="Calibri"/>
      <w:color w:val="000000"/>
      <w:spacing w:val="-1"/>
      <w:sz w:val="22"/>
      <w:szCs w:val="22"/>
    </w:rPr>
  </w:style>
  <w:style w:type="character" w:customStyle="1" w:styleId="ListLabel49">
    <w:name w:val="ListLabel 49"/>
    <w:qFormat/>
    <w:rPr>
      <w:rFonts w:ascii="Calibri" w:hAnsi="Calibri" w:cs="Calibri"/>
      <w:spacing w:val="-1"/>
      <w:sz w:val="22"/>
      <w:szCs w:val="22"/>
    </w:rPr>
  </w:style>
  <w:style w:type="character" w:customStyle="1" w:styleId="ListLabel50">
    <w:name w:val="ListLabel 50"/>
    <w:qFormat/>
    <w:rPr>
      <w:rFonts w:ascii="Calibri" w:hAnsi="Calibri" w:cs="Calibri"/>
      <w:color w:val="000000"/>
      <w:spacing w:val="-1"/>
      <w:sz w:val="22"/>
      <w:szCs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F7A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569C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456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569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F7AB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B457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B457E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koleje.pl/" TargetMode="External"/><Relationship Id="rId13" Type="http://schemas.openxmlformats.org/officeDocument/2006/relationships/hyperlink" Target="mailto:iod@malopolskiekoleje.com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Klegal1\Desktop\km@malopolskiekoleje.com.pl" TargetMode="External"/><Relationship Id="rId17" Type="http://schemas.openxmlformats.org/officeDocument/2006/relationships/hyperlink" Target="https://www.malopols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zowieckie.com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opolsk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lopolska.pl/" TargetMode="External"/><Relationship Id="rId10" Type="http://schemas.openxmlformats.org/officeDocument/2006/relationships/hyperlink" Target="http://www.mazowieckie.com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@malopolskiekoleje.com.pl" TargetMode="External"/><Relationship Id="rId14" Type="http://schemas.openxmlformats.org/officeDocument/2006/relationships/hyperlink" Target="http://www.mazowieckie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3460-10A7-48C4-8515-F7B70224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Mamajko-Rogala, Małgorzata (UMWM)</dc:creator>
  <dc:description/>
  <cp:lastModifiedBy>Piekorz, Justyna</cp:lastModifiedBy>
  <cp:revision>12</cp:revision>
  <dcterms:created xsi:type="dcterms:W3CDTF">2019-07-16T06:45:00Z</dcterms:created>
  <dcterms:modified xsi:type="dcterms:W3CDTF">2019-08-30T08:04:00Z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